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3562" w14:textId="77777777" w:rsidR="002C38FC" w:rsidRPr="003A726D" w:rsidRDefault="002C38FC" w:rsidP="002C38FC">
      <w:pPr>
        <w:widowControl w:val="0"/>
        <w:overflowPunct w:val="0"/>
        <w:autoSpaceDE w:val="0"/>
        <w:autoSpaceDN w:val="0"/>
        <w:adjustRightInd w:val="0"/>
        <w:rPr>
          <w:rFonts w:ascii="Calibri" w:hAnsi="Calibri"/>
          <w:color w:val="000000"/>
          <w:kern w:val="28"/>
        </w:rPr>
      </w:pPr>
      <w:r>
        <w:rPr>
          <w:noProof/>
          <w:lang w:eastAsia="en-US"/>
        </w:rPr>
        <mc:AlternateContent>
          <mc:Choice Requires="wps">
            <w:drawing>
              <wp:anchor distT="0" distB="0" distL="114300" distR="114300" simplePos="0" relativeHeight="251661312" behindDoc="0" locked="0" layoutInCell="1" allowOverlap="1" wp14:anchorId="6DFAADC2" wp14:editId="45FCF651">
                <wp:simplePos x="0" y="0"/>
                <wp:positionH relativeFrom="column">
                  <wp:posOffset>1524000</wp:posOffset>
                </wp:positionH>
                <wp:positionV relativeFrom="paragraph">
                  <wp:posOffset>113030</wp:posOffset>
                </wp:positionV>
                <wp:extent cx="4337050" cy="908050"/>
                <wp:effectExtent l="0" t="0" r="6350" b="6350"/>
                <wp:wrapNone/>
                <wp:docPr id="2117820" name="Text Box 2117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BAF03" w14:textId="6B22B26F" w:rsidR="00622744" w:rsidRPr="002029A0" w:rsidRDefault="00622744" w:rsidP="00521A09">
                            <w:pPr>
                              <w:jc w:val="right"/>
                              <w:rPr>
                                <w:rFonts w:ascii="Calibri" w:hAnsi="Calibri"/>
                                <w:b/>
                                <w:sz w:val="16"/>
                                <w:szCs w:val="28"/>
                              </w:rPr>
                            </w:pPr>
                            <w:r w:rsidRPr="002029A0">
                              <w:rPr>
                                <w:rFonts w:ascii="Calibri" w:hAnsi="Calibri"/>
                                <w:b/>
                                <w:sz w:val="16"/>
                                <w:szCs w:val="28"/>
                              </w:rPr>
                              <w:t>100</w:t>
                            </w:r>
                            <w:r>
                              <w:rPr>
                                <w:rFonts w:ascii="Calibri" w:hAnsi="Calibri"/>
                                <w:b/>
                                <w:sz w:val="16"/>
                                <w:szCs w:val="28"/>
                              </w:rPr>
                              <w:t>3 West 4</w:t>
                            </w:r>
                            <w:r w:rsidRPr="00521A09">
                              <w:rPr>
                                <w:rFonts w:ascii="Calibri" w:hAnsi="Calibri"/>
                                <w:b/>
                                <w:sz w:val="16"/>
                                <w:szCs w:val="28"/>
                                <w:vertAlign w:val="superscript"/>
                              </w:rPr>
                              <w:t>th</w:t>
                            </w:r>
                            <w:r>
                              <w:rPr>
                                <w:rFonts w:ascii="Calibri" w:hAnsi="Calibri"/>
                                <w:b/>
                                <w:sz w:val="16"/>
                                <w:szCs w:val="28"/>
                              </w:rPr>
                              <w:t xml:space="preserve"> Street, </w:t>
                            </w:r>
                            <w:r w:rsidRPr="002029A0">
                              <w:rPr>
                                <w:rFonts w:ascii="Calibri" w:hAnsi="Calibri"/>
                                <w:b/>
                                <w:sz w:val="16"/>
                                <w:szCs w:val="28"/>
                              </w:rPr>
                              <w:t>Morris, MN  56267</w:t>
                            </w:r>
                            <w:r w:rsidRPr="002029A0">
                              <w:rPr>
                                <w:rFonts w:ascii="Calibri" w:hAnsi="Calibri"/>
                                <w:b/>
                                <w:sz w:val="16"/>
                                <w:szCs w:val="28"/>
                              </w:rPr>
                              <w:tab/>
                              <w:t>(320) 589-3670</w:t>
                            </w:r>
                          </w:p>
                          <w:p w14:paraId="6235D716" w14:textId="77777777" w:rsidR="00622744" w:rsidRPr="002029A0" w:rsidRDefault="00622744" w:rsidP="00521A09">
                            <w:pPr>
                              <w:jc w:val="right"/>
                              <w:rPr>
                                <w:rFonts w:ascii="Calibri" w:hAnsi="Calibri"/>
                                <w:b/>
                                <w:sz w:val="16"/>
                                <w:szCs w:val="28"/>
                              </w:rPr>
                            </w:pPr>
                          </w:p>
                          <w:p w14:paraId="0C299353" w14:textId="1AE6B5B9" w:rsidR="00622744" w:rsidRPr="00521A09" w:rsidRDefault="00027A3E" w:rsidP="00521A09">
                            <w:pPr>
                              <w:jc w:val="right"/>
                              <w:rPr>
                                <w:rFonts w:ascii="Calibri" w:hAnsi="Calibri"/>
                                <w:b/>
                                <w:color w:val="0000FF"/>
                                <w:sz w:val="16"/>
                                <w:szCs w:val="28"/>
                                <w:u w:val="single"/>
                              </w:rPr>
                            </w:pPr>
                            <w:hyperlink r:id="rId5" w:history="1">
                              <w:r w:rsidR="00622744" w:rsidRPr="00A15453">
                                <w:rPr>
                                  <w:rStyle w:val="Hyperlink"/>
                                  <w:rFonts w:ascii="Calibri" w:hAnsi="Calibri"/>
                                  <w:b/>
                                  <w:sz w:val="16"/>
                                  <w:szCs w:val="28"/>
                                </w:rPr>
                                <w:t>www.samshouse.org</w:t>
                              </w:r>
                            </w:hyperlink>
                            <w:r w:rsidR="00622744">
                              <w:rPr>
                                <w:rFonts w:ascii="Calibri" w:hAnsi="Calibri"/>
                                <w:b/>
                                <w:sz w:val="16"/>
                                <w:szCs w:val="28"/>
                              </w:rPr>
                              <w:t xml:space="preserve"> | Tax ID: 81-0663500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ADC2" id="_x0000_t202" coordsize="21600,21600" o:spt="202" path="m,l,21600r21600,l21600,xe">
                <v:stroke joinstyle="miter"/>
                <v:path gradientshapeok="t" o:connecttype="rect"/>
              </v:shapetype>
              <v:shape id="Text Box 2117820" o:spid="_x0000_s1026" type="#_x0000_t202" style="position:absolute;margin-left:120pt;margin-top:8.9pt;width:34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" stroked="f">
                <v:textbox>
                  <w:txbxContent>
                    <w:p w14:paraId="53BBAF03" w14:textId="6B22B26F" w:rsidR="00622744" w:rsidRPr="002029A0" w:rsidRDefault="00622744" w:rsidP="00521A09">
                      <w:pPr>
                        <w:jc w:val="right"/>
                        <w:rPr>
                          <w:rFonts w:ascii="Calibri" w:hAnsi="Calibri"/>
                          <w:b/>
                          <w:sz w:val="16"/>
                          <w:szCs w:val="28"/>
                        </w:rPr>
                      </w:pPr>
                      <w:r w:rsidRPr="002029A0">
                        <w:rPr>
                          <w:rFonts w:ascii="Calibri" w:hAnsi="Calibri"/>
                          <w:b/>
                          <w:sz w:val="16"/>
                          <w:szCs w:val="28"/>
                        </w:rPr>
                        <w:t>100</w:t>
                      </w:r>
                      <w:r>
                        <w:rPr>
                          <w:rFonts w:ascii="Calibri" w:hAnsi="Calibri"/>
                          <w:b/>
                          <w:sz w:val="16"/>
                          <w:szCs w:val="28"/>
                        </w:rPr>
                        <w:t>3 West 4</w:t>
                      </w:r>
                      <w:r w:rsidRPr="00521A09">
                        <w:rPr>
                          <w:rFonts w:ascii="Calibri" w:hAnsi="Calibri"/>
                          <w:b/>
                          <w:sz w:val="16"/>
                          <w:szCs w:val="28"/>
                          <w:vertAlign w:val="superscript"/>
                        </w:rPr>
                        <w:t>th</w:t>
                      </w:r>
                      <w:r>
                        <w:rPr>
                          <w:rFonts w:ascii="Calibri" w:hAnsi="Calibri"/>
                          <w:b/>
                          <w:sz w:val="16"/>
                          <w:szCs w:val="28"/>
                        </w:rPr>
                        <w:t xml:space="preserve"> Street, </w:t>
                      </w:r>
                      <w:r w:rsidRPr="002029A0">
                        <w:rPr>
                          <w:rFonts w:ascii="Calibri" w:hAnsi="Calibri"/>
                          <w:b/>
                          <w:sz w:val="16"/>
                          <w:szCs w:val="28"/>
                        </w:rPr>
                        <w:t>Morris, MN  56267</w:t>
                      </w:r>
                      <w:r w:rsidRPr="002029A0">
                        <w:rPr>
                          <w:rFonts w:ascii="Calibri" w:hAnsi="Calibri"/>
                          <w:b/>
                          <w:sz w:val="16"/>
                          <w:szCs w:val="28"/>
                        </w:rPr>
                        <w:tab/>
                        <w:t>(320) 589-3670</w:t>
                      </w:r>
                    </w:p>
                    <w:p w14:paraId="6235D716" w14:textId="77777777" w:rsidR="00622744" w:rsidRPr="002029A0" w:rsidRDefault="00622744" w:rsidP="00521A09">
                      <w:pPr>
                        <w:jc w:val="right"/>
                        <w:rPr>
                          <w:rFonts w:ascii="Calibri" w:hAnsi="Calibri"/>
                          <w:b/>
                          <w:sz w:val="16"/>
                          <w:szCs w:val="28"/>
                        </w:rPr>
                      </w:pPr>
                    </w:p>
                    <w:p w14:paraId="0C299353" w14:textId="1AE6B5B9" w:rsidR="00622744" w:rsidRPr="00521A09" w:rsidRDefault="00622744" w:rsidP="00521A09">
                      <w:pPr>
                        <w:jc w:val="right"/>
                        <w:rPr>
                          <w:rFonts w:ascii="Calibri" w:hAnsi="Calibri"/>
                          <w:b/>
                          <w:color w:val="0000FF"/>
                          <w:sz w:val="16"/>
                          <w:szCs w:val="28"/>
                          <w:u w:val="single"/>
                        </w:rPr>
                      </w:pPr>
                      <w:hyperlink r:id="rId6" w:history="1">
                        <w:r w:rsidRPr="00A15453">
                          <w:rPr>
                            <w:rStyle w:val="Hyperlink"/>
                            <w:rFonts w:ascii="Calibri" w:hAnsi="Calibri"/>
                            <w:b/>
                            <w:sz w:val="16"/>
                            <w:szCs w:val="28"/>
                          </w:rPr>
                          <w:t>www.samshouse.org</w:t>
                        </w:r>
                      </w:hyperlink>
                      <w:r>
                        <w:rPr>
                          <w:rFonts w:ascii="Calibri" w:hAnsi="Calibri"/>
                          <w:b/>
                          <w:sz w:val="16"/>
                          <w:szCs w:val="28"/>
                        </w:rPr>
                        <w:t xml:space="preserve"> | Tax ID: 81-0663500</w:t>
                      </w:r>
                    </w:p>
                  </w:txbxContent>
                </v:textbox>
              </v:shape>
            </w:pict>
          </mc:Fallback>
        </mc:AlternateContent>
      </w:r>
    </w:p>
    <w:p w14:paraId="043C4902" w14:textId="664C72A4" w:rsidR="002D13F1" w:rsidRDefault="002C38FC" w:rsidP="002D13F1">
      <w:pPr>
        <w:rPr>
          <w:rFonts w:ascii="Calibri" w:hAnsi="Calibri"/>
        </w:rPr>
      </w:pPr>
      <w:r w:rsidRPr="00BB4077">
        <w:rPr>
          <w:rFonts w:ascii="Calibri" w:hAnsi="Calibri"/>
          <w:noProof/>
          <w:color w:val="000000"/>
          <w:kern w:val="28"/>
          <w:lang w:eastAsia="en-US"/>
        </w:rPr>
        <w:drawing>
          <wp:inline distT="0" distB="0" distL="0" distR="0" wp14:anchorId="3541D3FF" wp14:editId="131DC19D">
            <wp:extent cx="1073150" cy="1264784"/>
            <wp:effectExtent l="0" t="0" r="0" b="0"/>
            <wp:docPr id="2117821" name="Text Box 211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508" cy="1279349"/>
                    </a:xfrm>
                    <a:prstGeom prst="rect">
                      <a:avLst/>
                    </a:prstGeom>
                    <a:noFill/>
                    <a:ln>
                      <a:noFill/>
                    </a:ln>
                  </pic:spPr>
                </pic:pic>
              </a:graphicData>
            </a:graphic>
          </wp:inline>
        </w:drawing>
      </w:r>
      <w:r>
        <w:rPr>
          <w:rFonts w:ascii="Calibri" w:hAnsi="Calibri"/>
          <w:noProof/>
          <w:color w:val="000000"/>
          <w:kern w:val="28"/>
          <w:lang w:eastAsia="en-US"/>
        </w:rPr>
        <w:tab/>
      </w:r>
      <w:r>
        <w:rPr>
          <w:rFonts w:ascii="Calibri" w:hAnsi="Calibri"/>
          <w:noProof/>
          <w:color w:val="000000"/>
          <w:kern w:val="28"/>
          <w:lang w:eastAsia="en-US"/>
        </w:rPr>
        <w:tab/>
      </w:r>
      <w:r>
        <w:rPr>
          <w:rFonts w:ascii="Calibri" w:hAnsi="Calibri"/>
          <w:noProof/>
          <w:color w:val="000000"/>
          <w:kern w:val="28"/>
          <w:lang w:eastAsia="en-US"/>
        </w:rPr>
        <w:tab/>
      </w:r>
      <w:r>
        <w:rPr>
          <w:rFonts w:ascii="Calibri" w:hAnsi="Calibri"/>
          <w:noProof/>
          <w:color w:val="000000"/>
          <w:kern w:val="28"/>
          <w:lang w:eastAsia="en-US"/>
        </w:rPr>
        <w:tab/>
      </w:r>
      <w:r>
        <w:rPr>
          <w:rFonts w:ascii="Calibri" w:hAnsi="Calibri"/>
          <w:noProof/>
          <w:color w:val="000000"/>
          <w:kern w:val="28"/>
          <w:lang w:eastAsia="en-US"/>
        </w:rPr>
        <w:tab/>
      </w:r>
      <w:r>
        <w:rPr>
          <w:rFonts w:ascii="Calibri" w:hAnsi="Calibri"/>
          <w:noProof/>
          <w:color w:val="000000"/>
          <w:kern w:val="28"/>
          <w:lang w:eastAsia="en-US"/>
        </w:rPr>
        <w:tab/>
      </w:r>
    </w:p>
    <w:p w14:paraId="3CE73880" w14:textId="03E8EC19" w:rsidR="006A6934" w:rsidRDefault="006A6934" w:rsidP="00DF4435">
      <w:pPr>
        <w:widowControl w:val="0"/>
        <w:overflowPunct w:val="0"/>
        <w:autoSpaceDE w:val="0"/>
        <w:autoSpaceDN w:val="0"/>
        <w:adjustRightInd w:val="0"/>
        <w:rPr>
          <w:rFonts w:ascii="Calibri" w:hAnsi="Calibri"/>
        </w:rPr>
      </w:pPr>
    </w:p>
    <w:p w14:paraId="70ADA28D" w14:textId="6AD5AAD2" w:rsidR="002D13F1" w:rsidRPr="002D13F1" w:rsidRDefault="002D13F1" w:rsidP="002D13F1">
      <w:pPr>
        <w:widowControl w:val="0"/>
        <w:overflowPunct w:val="0"/>
        <w:autoSpaceDE w:val="0"/>
        <w:autoSpaceDN w:val="0"/>
        <w:adjustRightInd w:val="0"/>
        <w:jc w:val="center"/>
        <w:rPr>
          <w:rFonts w:ascii="Calibri" w:hAnsi="Calibri"/>
          <w:b/>
          <w:bCs/>
        </w:rPr>
      </w:pPr>
      <w:r w:rsidRPr="002D13F1">
        <w:rPr>
          <w:rFonts w:ascii="Calibri" w:hAnsi="Calibri"/>
          <w:b/>
          <w:bCs/>
        </w:rPr>
        <w:t>Frequently asked questions about Sam’s House</w:t>
      </w:r>
    </w:p>
    <w:p w14:paraId="05D0B6DA" w14:textId="29C4116E" w:rsidR="002D13F1" w:rsidRDefault="002D13F1" w:rsidP="00DF4435">
      <w:pPr>
        <w:widowControl w:val="0"/>
        <w:overflowPunct w:val="0"/>
        <w:autoSpaceDE w:val="0"/>
        <w:autoSpaceDN w:val="0"/>
        <w:adjustRightInd w:val="0"/>
        <w:rPr>
          <w:rFonts w:ascii="Calibri" w:hAnsi="Calibri"/>
        </w:rPr>
      </w:pPr>
    </w:p>
    <w:p w14:paraId="61DD71B7" w14:textId="77777777" w:rsidR="00A97238" w:rsidRDefault="00A97238" w:rsidP="00DF4435">
      <w:pPr>
        <w:widowControl w:val="0"/>
        <w:overflowPunct w:val="0"/>
        <w:autoSpaceDE w:val="0"/>
        <w:autoSpaceDN w:val="0"/>
        <w:adjustRightInd w:val="0"/>
        <w:rPr>
          <w:rFonts w:ascii="Calibri" w:hAnsi="Calibri"/>
        </w:rPr>
      </w:pPr>
    </w:p>
    <w:p w14:paraId="5DBCF2AA" w14:textId="08FFC4D5" w:rsidR="002D13F1" w:rsidRPr="002D13F1" w:rsidRDefault="002D13F1" w:rsidP="00DF4435">
      <w:pPr>
        <w:widowControl w:val="0"/>
        <w:overflowPunct w:val="0"/>
        <w:autoSpaceDE w:val="0"/>
        <w:autoSpaceDN w:val="0"/>
        <w:adjustRightInd w:val="0"/>
        <w:rPr>
          <w:rFonts w:ascii="Calibri" w:hAnsi="Calibri"/>
          <w:b/>
          <w:bCs/>
        </w:rPr>
      </w:pPr>
      <w:r w:rsidRPr="002D13F1">
        <w:rPr>
          <w:rFonts w:ascii="Calibri" w:hAnsi="Calibri"/>
          <w:b/>
          <w:bCs/>
        </w:rPr>
        <w:t>Why does Sam’s House refer to itself as a children’s home and not</w:t>
      </w:r>
      <w:r w:rsidR="009D1686">
        <w:rPr>
          <w:rFonts w:ascii="Calibri" w:hAnsi="Calibri"/>
          <w:b/>
          <w:bCs/>
        </w:rPr>
        <w:t xml:space="preserve"> as</w:t>
      </w:r>
      <w:r w:rsidRPr="002D13F1">
        <w:rPr>
          <w:rFonts w:ascii="Calibri" w:hAnsi="Calibri"/>
          <w:b/>
          <w:bCs/>
        </w:rPr>
        <w:t xml:space="preserve"> an orphanage?</w:t>
      </w:r>
    </w:p>
    <w:p w14:paraId="0A20A021" w14:textId="578AB6B1" w:rsidR="002D13F1" w:rsidRDefault="002D13F1" w:rsidP="00DF4435">
      <w:pPr>
        <w:widowControl w:val="0"/>
        <w:overflowPunct w:val="0"/>
        <w:autoSpaceDE w:val="0"/>
        <w:autoSpaceDN w:val="0"/>
        <w:adjustRightInd w:val="0"/>
        <w:rPr>
          <w:rFonts w:ascii="Calibri" w:hAnsi="Calibri"/>
        </w:rPr>
      </w:pPr>
      <w:r>
        <w:rPr>
          <w:rFonts w:ascii="Calibri" w:hAnsi="Calibri"/>
        </w:rPr>
        <w:t>Because not all our children are technically orphans. Only 40%. The other children placed with us have come from “at-risk” situations wherein they were living with parents who were unable to care for them due to physical or mental disabilities, substance abuse issues, and/or such low levels of poverty there was community concern about the child’s well-being.</w:t>
      </w:r>
    </w:p>
    <w:p w14:paraId="7810FFEB" w14:textId="3F36CD16" w:rsidR="002D13F1" w:rsidRDefault="002D13F1" w:rsidP="00DF4435">
      <w:pPr>
        <w:widowControl w:val="0"/>
        <w:overflowPunct w:val="0"/>
        <w:autoSpaceDE w:val="0"/>
        <w:autoSpaceDN w:val="0"/>
        <w:adjustRightInd w:val="0"/>
        <w:rPr>
          <w:rFonts w:ascii="Calibri" w:hAnsi="Calibri"/>
        </w:rPr>
      </w:pPr>
    </w:p>
    <w:p w14:paraId="3466A26E" w14:textId="570DDC90" w:rsidR="002D13F1" w:rsidRPr="002D13F1" w:rsidRDefault="002D13F1" w:rsidP="00DF4435">
      <w:pPr>
        <w:widowControl w:val="0"/>
        <w:overflowPunct w:val="0"/>
        <w:autoSpaceDE w:val="0"/>
        <w:autoSpaceDN w:val="0"/>
        <w:adjustRightInd w:val="0"/>
        <w:rPr>
          <w:rFonts w:ascii="Calibri" w:hAnsi="Calibri"/>
          <w:b/>
          <w:bCs/>
        </w:rPr>
      </w:pPr>
      <w:r w:rsidRPr="002D13F1">
        <w:rPr>
          <w:rFonts w:ascii="Calibri" w:hAnsi="Calibri"/>
          <w:b/>
          <w:bCs/>
        </w:rPr>
        <w:t>How much of every dollar we raise goes toward children services?</w:t>
      </w:r>
    </w:p>
    <w:p w14:paraId="49D36B29" w14:textId="72768B00" w:rsidR="002D13F1" w:rsidRDefault="002D13F1" w:rsidP="00DF4435">
      <w:pPr>
        <w:widowControl w:val="0"/>
        <w:overflowPunct w:val="0"/>
        <w:autoSpaceDE w:val="0"/>
        <w:autoSpaceDN w:val="0"/>
        <w:adjustRightInd w:val="0"/>
        <w:rPr>
          <w:rFonts w:ascii="Calibri" w:hAnsi="Calibri"/>
        </w:rPr>
      </w:pPr>
      <w:r>
        <w:rPr>
          <w:rFonts w:ascii="Calibri" w:hAnsi="Calibri"/>
        </w:rPr>
        <w:t>On average 93-95 cents of every dollar donated goes to children services at Sam’s House. The average rate for non-profits is between 6</w:t>
      </w:r>
      <w:r w:rsidR="009D1686">
        <w:rPr>
          <w:rFonts w:ascii="Calibri" w:hAnsi="Calibri"/>
        </w:rPr>
        <w:t>5-75 cents, depending on the size.</w:t>
      </w:r>
    </w:p>
    <w:p w14:paraId="24DE05AD" w14:textId="748C9463" w:rsidR="002D13F1" w:rsidRDefault="002D13F1" w:rsidP="00DF4435">
      <w:pPr>
        <w:widowControl w:val="0"/>
        <w:overflowPunct w:val="0"/>
        <w:autoSpaceDE w:val="0"/>
        <w:autoSpaceDN w:val="0"/>
        <w:adjustRightInd w:val="0"/>
        <w:rPr>
          <w:rFonts w:ascii="Calibri" w:hAnsi="Calibri"/>
        </w:rPr>
      </w:pPr>
    </w:p>
    <w:p w14:paraId="5025924D" w14:textId="43A631AD" w:rsidR="002D13F1" w:rsidRPr="009D1686" w:rsidRDefault="002D13F1" w:rsidP="00DF4435">
      <w:pPr>
        <w:widowControl w:val="0"/>
        <w:overflowPunct w:val="0"/>
        <w:autoSpaceDE w:val="0"/>
        <w:autoSpaceDN w:val="0"/>
        <w:adjustRightInd w:val="0"/>
        <w:rPr>
          <w:rFonts w:ascii="Calibri" w:hAnsi="Calibri"/>
          <w:b/>
          <w:bCs/>
        </w:rPr>
      </w:pPr>
      <w:r w:rsidRPr="009D1686">
        <w:rPr>
          <w:rFonts w:ascii="Calibri" w:hAnsi="Calibri"/>
          <w:b/>
          <w:bCs/>
        </w:rPr>
        <w:t>How do children come to Sam’s House?</w:t>
      </w:r>
    </w:p>
    <w:p w14:paraId="59CC9BA1" w14:textId="50FD1FD6" w:rsidR="002D13F1" w:rsidRDefault="009D1686" w:rsidP="00DF4435">
      <w:pPr>
        <w:widowControl w:val="0"/>
        <w:overflowPunct w:val="0"/>
        <w:autoSpaceDE w:val="0"/>
        <w:autoSpaceDN w:val="0"/>
        <w:adjustRightInd w:val="0"/>
        <w:rPr>
          <w:rFonts w:ascii="Calibri" w:hAnsi="Calibri"/>
        </w:rPr>
      </w:pPr>
      <w:r>
        <w:rPr>
          <w:rFonts w:ascii="Calibri" w:hAnsi="Calibri"/>
        </w:rPr>
        <w:t xml:space="preserve">Initially, children were admitted through referrals from local government councils in rural areas. Today, all children placed with us come through Nepal’s Social Welfare Council, the administrative body charged with overseeing </w:t>
      </w:r>
      <w:r w:rsidR="00027A3E">
        <w:rPr>
          <w:rFonts w:ascii="Calibri" w:hAnsi="Calibri"/>
        </w:rPr>
        <w:t xml:space="preserve">child-focused </w:t>
      </w:r>
      <w:r>
        <w:rPr>
          <w:rFonts w:ascii="Calibri" w:hAnsi="Calibri"/>
        </w:rPr>
        <w:t xml:space="preserve">charities and non-profits. </w:t>
      </w:r>
    </w:p>
    <w:p w14:paraId="3D55EED3" w14:textId="738CDF43" w:rsidR="009D1686" w:rsidRDefault="009D1686" w:rsidP="00DF4435">
      <w:pPr>
        <w:widowControl w:val="0"/>
        <w:overflowPunct w:val="0"/>
        <w:autoSpaceDE w:val="0"/>
        <w:autoSpaceDN w:val="0"/>
        <w:adjustRightInd w:val="0"/>
        <w:rPr>
          <w:rFonts w:ascii="Calibri" w:hAnsi="Calibri"/>
        </w:rPr>
      </w:pPr>
      <w:r>
        <w:rPr>
          <w:rFonts w:ascii="Calibri" w:hAnsi="Calibri"/>
        </w:rPr>
        <w:br/>
        <w:t>Because of concerns about trafficking, we only admit children who are young (because the younger the child, the less likely s/he is a subject of trafficking). We do make exceptions when there are siblings who need shelter.</w:t>
      </w:r>
      <w:r>
        <w:rPr>
          <w:rFonts w:ascii="Calibri" w:hAnsi="Calibri"/>
        </w:rPr>
        <w:br/>
      </w:r>
      <w:r>
        <w:rPr>
          <w:rFonts w:ascii="Calibri" w:hAnsi="Calibri"/>
        </w:rPr>
        <w:br/>
        <w:t>We only admit children about whom authorities have conducted a thorough investigation into the child’s situation and background and we collect signed documents in support of all testimony given on a child’s behalf.</w:t>
      </w:r>
    </w:p>
    <w:p w14:paraId="22EA9BEA" w14:textId="1D6C1775" w:rsidR="009D1686" w:rsidRDefault="009D1686" w:rsidP="00DF4435">
      <w:pPr>
        <w:widowControl w:val="0"/>
        <w:overflowPunct w:val="0"/>
        <w:autoSpaceDE w:val="0"/>
        <w:autoSpaceDN w:val="0"/>
        <w:adjustRightInd w:val="0"/>
        <w:rPr>
          <w:rFonts w:ascii="Calibri" w:hAnsi="Calibri"/>
        </w:rPr>
      </w:pPr>
    </w:p>
    <w:p w14:paraId="56CCA6DD" w14:textId="627629E4" w:rsidR="009D1686" w:rsidRDefault="009D1686" w:rsidP="00DF4435">
      <w:pPr>
        <w:widowControl w:val="0"/>
        <w:overflowPunct w:val="0"/>
        <w:autoSpaceDE w:val="0"/>
        <w:autoSpaceDN w:val="0"/>
        <w:adjustRightInd w:val="0"/>
        <w:rPr>
          <w:rFonts w:ascii="Calibri" w:hAnsi="Calibri"/>
        </w:rPr>
      </w:pPr>
      <w:r>
        <w:rPr>
          <w:rFonts w:ascii="Calibri" w:hAnsi="Calibri"/>
        </w:rPr>
        <w:t>Also, we prioritize admitting low caste and girl children, since they are more commonly the children needing placement. Roughly 65% of the children at Sam’s House are female.</w:t>
      </w:r>
    </w:p>
    <w:p w14:paraId="4C5DDE80" w14:textId="482DA306" w:rsidR="002D13F1" w:rsidRDefault="002D13F1" w:rsidP="00DF4435">
      <w:pPr>
        <w:widowControl w:val="0"/>
        <w:overflowPunct w:val="0"/>
        <w:autoSpaceDE w:val="0"/>
        <w:autoSpaceDN w:val="0"/>
        <w:adjustRightInd w:val="0"/>
        <w:rPr>
          <w:rFonts w:ascii="Calibri" w:hAnsi="Calibri"/>
        </w:rPr>
      </w:pPr>
    </w:p>
    <w:p w14:paraId="19D404CF" w14:textId="46E1BF91" w:rsidR="002D13F1" w:rsidRPr="009D1686" w:rsidRDefault="002D13F1" w:rsidP="00DF4435">
      <w:pPr>
        <w:widowControl w:val="0"/>
        <w:overflowPunct w:val="0"/>
        <w:autoSpaceDE w:val="0"/>
        <w:autoSpaceDN w:val="0"/>
        <w:adjustRightInd w:val="0"/>
        <w:rPr>
          <w:rFonts w:ascii="Calibri" w:hAnsi="Calibri"/>
          <w:b/>
          <w:bCs/>
        </w:rPr>
      </w:pPr>
      <w:r w:rsidRPr="009D1686">
        <w:rPr>
          <w:rFonts w:ascii="Calibri" w:hAnsi="Calibri"/>
          <w:b/>
          <w:bCs/>
        </w:rPr>
        <w:t>What happens to children at Sam’s House when they graduate high school or turn 18?</w:t>
      </w:r>
    </w:p>
    <w:p w14:paraId="5D7F047A" w14:textId="622684B1" w:rsidR="002D13F1" w:rsidRDefault="009D1686" w:rsidP="00DF4435">
      <w:pPr>
        <w:widowControl w:val="0"/>
        <w:overflowPunct w:val="0"/>
        <w:autoSpaceDE w:val="0"/>
        <w:autoSpaceDN w:val="0"/>
        <w:adjustRightInd w:val="0"/>
        <w:rPr>
          <w:rFonts w:ascii="Calibri" w:hAnsi="Calibri"/>
        </w:rPr>
      </w:pPr>
      <w:r>
        <w:rPr>
          <w:rFonts w:ascii="Calibri" w:hAnsi="Calibri"/>
        </w:rPr>
        <w:t>We create individual education plans for each child. When they finish high school (10</w:t>
      </w:r>
      <w:r w:rsidRPr="009D1686">
        <w:rPr>
          <w:rFonts w:ascii="Calibri" w:hAnsi="Calibri"/>
          <w:vertAlign w:val="superscript"/>
        </w:rPr>
        <w:t>th</w:t>
      </w:r>
      <w:r>
        <w:rPr>
          <w:rFonts w:ascii="Calibri" w:hAnsi="Calibri"/>
        </w:rPr>
        <w:t xml:space="preserve"> grade) or Plus 2 (grades 11/12), we then help connect that child with relevant trainings or employment. On a case by case basis, we assess which children can be successful in college and provide that support as well. </w:t>
      </w:r>
      <w:r>
        <w:rPr>
          <w:rFonts w:ascii="Calibri" w:hAnsi="Calibri"/>
        </w:rPr>
        <w:br/>
      </w:r>
      <w:r>
        <w:rPr>
          <w:rFonts w:ascii="Calibri" w:hAnsi="Calibri"/>
        </w:rPr>
        <w:br/>
        <w:t>Sam’s House continues to be a child’s home even after they graduate. They are welcome back for all holidays and to visit as often as they can. In fact, every Deshain, many former Sam’s House children come to the house to celebrate. But our ultimate goal is independence and reintegration of children, so they can stand on their own and become productive members of society.</w:t>
      </w:r>
    </w:p>
    <w:p w14:paraId="4052E699" w14:textId="47656468" w:rsidR="002D13F1" w:rsidRDefault="002D13F1" w:rsidP="00DF4435">
      <w:pPr>
        <w:widowControl w:val="0"/>
        <w:overflowPunct w:val="0"/>
        <w:autoSpaceDE w:val="0"/>
        <w:autoSpaceDN w:val="0"/>
        <w:adjustRightInd w:val="0"/>
        <w:rPr>
          <w:rFonts w:ascii="Calibri" w:hAnsi="Calibri"/>
        </w:rPr>
      </w:pPr>
    </w:p>
    <w:p w14:paraId="7186EF43" w14:textId="5E7C96BC" w:rsidR="002D13F1" w:rsidRDefault="002D13F1" w:rsidP="00DF4435">
      <w:pPr>
        <w:widowControl w:val="0"/>
        <w:overflowPunct w:val="0"/>
        <w:autoSpaceDE w:val="0"/>
        <w:autoSpaceDN w:val="0"/>
        <w:adjustRightInd w:val="0"/>
        <w:rPr>
          <w:rFonts w:ascii="Calibri" w:hAnsi="Calibri"/>
        </w:rPr>
      </w:pPr>
      <w:r w:rsidRPr="009D1686">
        <w:rPr>
          <w:rFonts w:ascii="Calibri" w:hAnsi="Calibri"/>
          <w:b/>
          <w:bCs/>
        </w:rPr>
        <w:t>How can I help Sam’s House?</w:t>
      </w:r>
      <w:r>
        <w:rPr>
          <w:rFonts w:ascii="Calibri" w:hAnsi="Calibri"/>
        </w:rPr>
        <w:br/>
      </w:r>
      <w:r w:rsidR="009D1686">
        <w:rPr>
          <w:rFonts w:ascii="Calibri" w:hAnsi="Calibri"/>
        </w:rPr>
        <w:t>We are very lucky to be partners with an excellent organization (see below) that operates Sam’s House seamlessly. Our responsibility is to support them through fundraising and awareness. Donations and word-of-mouth promotion are the two most valuable forms of assistance.</w:t>
      </w:r>
      <w:r>
        <w:rPr>
          <w:rFonts w:ascii="Calibri" w:hAnsi="Calibri"/>
        </w:rPr>
        <w:br/>
      </w:r>
      <w:r>
        <w:rPr>
          <w:rFonts w:ascii="Calibri" w:hAnsi="Calibri"/>
        </w:rPr>
        <w:br/>
      </w:r>
      <w:r w:rsidRPr="009D1686">
        <w:rPr>
          <w:rFonts w:ascii="Calibri" w:hAnsi="Calibri"/>
          <w:b/>
          <w:bCs/>
        </w:rPr>
        <w:lastRenderedPageBreak/>
        <w:t>Can I volunteer at Sam’s House?</w:t>
      </w:r>
    </w:p>
    <w:p w14:paraId="7F652CF2" w14:textId="5E06422B" w:rsidR="002D13F1" w:rsidRDefault="00F64D03" w:rsidP="00DF4435">
      <w:pPr>
        <w:widowControl w:val="0"/>
        <w:overflowPunct w:val="0"/>
        <w:autoSpaceDE w:val="0"/>
        <w:autoSpaceDN w:val="0"/>
        <w:adjustRightInd w:val="0"/>
        <w:rPr>
          <w:rFonts w:ascii="Calibri" w:hAnsi="Calibri"/>
        </w:rPr>
      </w:pPr>
      <w:r>
        <w:rPr>
          <w:rFonts w:ascii="Calibri" w:hAnsi="Calibri"/>
        </w:rPr>
        <w:t>Since 2015, the Nepal government has forbidden volunteering at all Nepali orphanages. We still welcome visitors to stop by and meet the children and share some tea anytime.</w:t>
      </w:r>
    </w:p>
    <w:p w14:paraId="3125495C" w14:textId="7E7C0AD0" w:rsidR="00F64D03" w:rsidRDefault="00F64D03" w:rsidP="00DF4435">
      <w:pPr>
        <w:widowControl w:val="0"/>
        <w:overflowPunct w:val="0"/>
        <w:autoSpaceDE w:val="0"/>
        <w:autoSpaceDN w:val="0"/>
        <w:adjustRightInd w:val="0"/>
        <w:rPr>
          <w:rFonts w:ascii="Calibri" w:hAnsi="Calibri"/>
        </w:rPr>
      </w:pPr>
    </w:p>
    <w:p w14:paraId="77B7B6D5" w14:textId="51FC9F7F" w:rsidR="00F64D03" w:rsidRDefault="00F64D03" w:rsidP="00DF4435">
      <w:pPr>
        <w:widowControl w:val="0"/>
        <w:overflowPunct w:val="0"/>
        <w:autoSpaceDE w:val="0"/>
        <w:autoSpaceDN w:val="0"/>
        <w:adjustRightInd w:val="0"/>
        <w:rPr>
          <w:rFonts w:ascii="Calibri" w:hAnsi="Calibri"/>
        </w:rPr>
      </w:pPr>
      <w:r>
        <w:rPr>
          <w:rFonts w:ascii="Calibri" w:hAnsi="Calibri"/>
        </w:rPr>
        <w:t xml:space="preserve">We do allow for arrangements wherein a </w:t>
      </w:r>
      <w:r w:rsidR="00AF739B">
        <w:rPr>
          <w:rFonts w:ascii="Calibri" w:hAnsi="Calibri"/>
        </w:rPr>
        <w:t>person</w:t>
      </w:r>
      <w:r>
        <w:rPr>
          <w:rFonts w:ascii="Calibri" w:hAnsi="Calibri"/>
        </w:rPr>
        <w:t xml:space="preserve"> can provide a special or unique service to the house. For example, a few years ago, a computer programmer from </w:t>
      </w:r>
      <w:r w:rsidR="00027A3E">
        <w:rPr>
          <w:rFonts w:ascii="Calibri" w:hAnsi="Calibri"/>
        </w:rPr>
        <w:t>an American tech company</w:t>
      </w:r>
      <w:r>
        <w:rPr>
          <w:rFonts w:ascii="Calibri" w:hAnsi="Calibri"/>
        </w:rPr>
        <w:t xml:space="preserve"> donated five laptops to the house and gave computer lessons after school for three weeks. In other cases, we have liaised with art teachers, dance teachers, and other professiona</w:t>
      </w:r>
      <w:r w:rsidR="00622744">
        <w:rPr>
          <w:rFonts w:ascii="Calibri" w:hAnsi="Calibri"/>
        </w:rPr>
        <w:t>ls.</w:t>
      </w:r>
    </w:p>
    <w:p w14:paraId="6BDCD76E" w14:textId="12418DF3" w:rsidR="002D13F1" w:rsidRDefault="002D13F1" w:rsidP="00DF4435">
      <w:pPr>
        <w:widowControl w:val="0"/>
        <w:overflowPunct w:val="0"/>
        <w:autoSpaceDE w:val="0"/>
        <w:autoSpaceDN w:val="0"/>
        <w:adjustRightInd w:val="0"/>
        <w:rPr>
          <w:rFonts w:ascii="Calibri" w:hAnsi="Calibri"/>
        </w:rPr>
      </w:pPr>
    </w:p>
    <w:p w14:paraId="77EF67D5" w14:textId="22073699" w:rsidR="002D13F1" w:rsidRPr="009D1686" w:rsidRDefault="002D13F1" w:rsidP="00DF4435">
      <w:pPr>
        <w:widowControl w:val="0"/>
        <w:overflowPunct w:val="0"/>
        <w:autoSpaceDE w:val="0"/>
        <w:autoSpaceDN w:val="0"/>
        <w:adjustRightInd w:val="0"/>
        <w:rPr>
          <w:rFonts w:ascii="Calibri" w:hAnsi="Calibri"/>
          <w:b/>
          <w:bCs/>
        </w:rPr>
      </w:pPr>
      <w:r w:rsidRPr="009D1686">
        <w:rPr>
          <w:rFonts w:ascii="Calibri" w:hAnsi="Calibri"/>
          <w:b/>
          <w:bCs/>
        </w:rPr>
        <w:t>Why is it called Sam’s House?</w:t>
      </w:r>
    </w:p>
    <w:p w14:paraId="09C64C40" w14:textId="2E57344E" w:rsidR="002D13F1" w:rsidRDefault="00622744" w:rsidP="00DF4435">
      <w:pPr>
        <w:widowControl w:val="0"/>
        <w:overflowPunct w:val="0"/>
        <w:autoSpaceDE w:val="0"/>
        <w:autoSpaceDN w:val="0"/>
        <w:adjustRightInd w:val="0"/>
        <w:rPr>
          <w:rFonts w:ascii="Calibri" w:hAnsi="Calibri"/>
        </w:rPr>
      </w:pPr>
      <w:r>
        <w:rPr>
          <w:rFonts w:ascii="Calibri" w:hAnsi="Calibri"/>
        </w:rPr>
        <w:t>Sam’s House is named for the grandfather of Jennifer Rothchild, one of the three founders of Sam’s House. Sam Rothchild was raised in an orphanage in New York City in the early 1900s.</w:t>
      </w:r>
    </w:p>
    <w:p w14:paraId="06A3EF69" w14:textId="5A245294" w:rsidR="002D13F1" w:rsidRDefault="002D13F1" w:rsidP="00DF4435">
      <w:pPr>
        <w:widowControl w:val="0"/>
        <w:overflowPunct w:val="0"/>
        <w:autoSpaceDE w:val="0"/>
        <w:autoSpaceDN w:val="0"/>
        <w:adjustRightInd w:val="0"/>
        <w:rPr>
          <w:rFonts w:ascii="Calibri" w:hAnsi="Calibri"/>
        </w:rPr>
      </w:pPr>
    </w:p>
    <w:p w14:paraId="3E80E3E3" w14:textId="3C957546" w:rsidR="002D13F1" w:rsidRPr="009D1686" w:rsidRDefault="002D13F1" w:rsidP="00DF4435">
      <w:pPr>
        <w:widowControl w:val="0"/>
        <w:overflowPunct w:val="0"/>
        <w:autoSpaceDE w:val="0"/>
        <w:autoSpaceDN w:val="0"/>
        <w:adjustRightInd w:val="0"/>
        <w:rPr>
          <w:rFonts w:ascii="Calibri" w:hAnsi="Calibri"/>
          <w:b/>
          <w:bCs/>
        </w:rPr>
      </w:pPr>
      <w:r w:rsidRPr="009D1686">
        <w:rPr>
          <w:rFonts w:ascii="Calibri" w:hAnsi="Calibri"/>
          <w:b/>
          <w:bCs/>
        </w:rPr>
        <w:t>Is Sam’s House a registered non-profit in the United States?</w:t>
      </w:r>
    </w:p>
    <w:p w14:paraId="4CC0D0A0" w14:textId="29B8C2FD" w:rsidR="002D13F1" w:rsidRDefault="00622744" w:rsidP="00DF4435">
      <w:pPr>
        <w:widowControl w:val="0"/>
        <w:overflowPunct w:val="0"/>
        <w:autoSpaceDE w:val="0"/>
        <w:autoSpaceDN w:val="0"/>
        <w:adjustRightInd w:val="0"/>
        <w:rPr>
          <w:rFonts w:ascii="Calibri" w:hAnsi="Calibri"/>
        </w:rPr>
      </w:pPr>
      <w:r>
        <w:rPr>
          <w:rFonts w:ascii="Calibri" w:hAnsi="Calibri"/>
        </w:rPr>
        <w:t>Yes, we are and we can furnish documentation on that status</w:t>
      </w:r>
      <w:r w:rsidR="00027A3E">
        <w:rPr>
          <w:rFonts w:ascii="Calibri" w:hAnsi="Calibri"/>
        </w:rPr>
        <w:t>, if needed</w:t>
      </w:r>
      <w:r>
        <w:rPr>
          <w:rFonts w:ascii="Calibri" w:hAnsi="Calibri"/>
        </w:rPr>
        <w:t>. Our tax ID number is 81-0663500</w:t>
      </w:r>
      <w:r w:rsidR="00027A3E">
        <w:rPr>
          <w:rFonts w:ascii="Calibri" w:hAnsi="Calibri"/>
        </w:rPr>
        <w:t xml:space="preserve"> and you can review all our 990s on our website (</w:t>
      </w:r>
      <w:hyperlink r:id="rId8" w:history="1">
        <w:r w:rsidR="00027A3E" w:rsidRPr="00487D02">
          <w:rPr>
            <w:rStyle w:val="Hyperlink"/>
            <w:rFonts w:ascii="Calibri" w:hAnsi="Calibri"/>
          </w:rPr>
          <w:t>www.samshouse.org</w:t>
        </w:r>
      </w:hyperlink>
      <w:r w:rsidR="00027A3E">
        <w:rPr>
          <w:rFonts w:ascii="Calibri" w:hAnsi="Calibri"/>
        </w:rPr>
        <w:t>) or at Charity Navigator.</w:t>
      </w:r>
    </w:p>
    <w:p w14:paraId="5FD2D264" w14:textId="07DFC41A" w:rsidR="002D13F1" w:rsidRDefault="002D13F1" w:rsidP="00DF4435">
      <w:pPr>
        <w:widowControl w:val="0"/>
        <w:overflowPunct w:val="0"/>
        <w:autoSpaceDE w:val="0"/>
        <w:autoSpaceDN w:val="0"/>
        <w:adjustRightInd w:val="0"/>
        <w:rPr>
          <w:rFonts w:ascii="Calibri" w:hAnsi="Calibri"/>
        </w:rPr>
      </w:pPr>
      <w:r>
        <w:rPr>
          <w:rFonts w:ascii="Calibri" w:hAnsi="Calibri"/>
        </w:rPr>
        <w:br/>
      </w:r>
      <w:r w:rsidRPr="009D1686">
        <w:rPr>
          <w:rFonts w:ascii="Calibri" w:hAnsi="Calibri"/>
          <w:b/>
          <w:bCs/>
        </w:rPr>
        <w:t>Why is Sam’s House called Kopila Children’s Home in Nepal</w:t>
      </w:r>
      <w:r>
        <w:rPr>
          <w:rFonts w:ascii="Calibri" w:hAnsi="Calibri"/>
        </w:rPr>
        <w:t>?</w:t>
      </w:r>
    </w:p>
    <w:p w14:paraId="09F0890B" w14:textId="014BA80B" w:rsidR="002D13F1" w:rsidRDefault="00622744" w:rsidP="00DF4435">
      <w:pPr>
        <w:widowControl w:val="0"/>
        <w:overflowPunct w:val="0"/>
        <w:autoSpaceDE w:val="0"/>
        <w:autoSpaceDN w:val="0"/>
        <w:adjustRightInd w:val="0"/>
        <w:rPr>
          <w:rFonts w:ascii="Calibri" w:hAnsi="Calibri"/>
        </w:rPr>
      </w:pPr>
      <w:r>
        <w:rPr>
          <w:rFonts w:ascii="Calibri" w:hAnsi="Calibri"/>
        </w:rPr>
        <w:t>Technically, Sam’s House is a partnership with Kopila’s Children’s Home, a Nepali-registered organization. This partnership is required by the Nepal government of all foreign non-profits.</w:t>
      </w:r>
      <w:r w:rsidR="00AF739B">
        <w:rPr>
          <w:rFonts w:ascii="Calibri" w:hAnsi="Calibri"/>
        </w:rPr>
        <w:t xml:space="preserve"> “Kopila” in Nepali means “flowering bud” and this is a term commonly applied to growing children.</w:t>
      </w:r>
    </w:p>
    <w:sectPr w:rsidR="002D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415B"/>
    <w:multiLevelType w:val="hybridMultilevel"/>
    <w:tmpl w:val="E788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E59DE"/>
    <w:multiLevelType w:val="hybridMultilevel"/>
    <w:tmpl w:val="B25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435"/>
    <w:rsid w:val="00027A3E"/>
    <w:rsid w:val="00113130"/>
    <w:rsid w:val="00114348"/>
    <w:rsid w:val="00152048"/>
    <w:rsid w:val="001B680E"/>
    <w:rsid w:val="001C4DC7"/>
    <w:rsid w:val="001C7BF2"/>
    <w:rsid w:val="001E1FFF"/>
    <w:rsid w:val="001E6470"/>
    <w:rsid w:val="001F31D8"/>
    <w:rsid w:val="00213224"/>
    <w:rsid w:val="0025051F"/>
    <w:rsid w:val="002568D3"/>
    <w:rsid w:val="002618EF"/>
    <w:rsid w:val="002A4C35"/>
    <w:rsid w:val="002C38FC"/>
    <w:rsid w:val="002D13F1"/>
    <w:rsid w:val="002F748F"/>
    <w:rsid w:val="00322B0A"/>
    <w:rsid w:val="00367007"/>
    <w:rsid w:val="00375168"/>
    <w:rsid w:val="00381212"/>
    <w:rsid w:val="00393C15"/>
    <w:rsid w:val="003D4D53"/>
    <w:rsid w:val="003E6585"/>
    <w:rsid w:val="003F314C"/>
    <w:rsid w:val="00443F99"/>
    <w:rsid w:val="004462AF"/>
    <w:rsid w:val="004907F6"/>
    <w:rsid w:val="004C42CF"/>
    <w:rsid w:val="00521A09"/>
    <w:rsid w:val="0053092E"/>
    <w:rsid w:val="0055221F"/>
    <w:rsid w:val="00575E1F"/>
    <w:rsid w:val="005A7C01"/>
    <w:rsid w:val="005E02DE"/>
    <w:rsid w:val="005E4DC3"/>
    <w:rsid w:val="00607854"/>
    <w:rsid w:val="00622744"/>
    <w:rsid w:val="0062290A"/>
    <w:rsid w:val="00661D25"/>
    <w:rsid w:val="00675A9F"/>
    <w:rsid w:val="006A1C87"/>
    <w:rsid w:val="006A6934"/>
    <w:rsid w:val="006E5C79"/>
    <w:rsid w:val="0076108D"/>
    <w:rsid w:val="00784B70"/>
    <w:rsid w:val="007D3D8A"/>
    <w:rsid w:val="00811FA3"/>
    <w:rsid w:val="00870E29"/>
    <w:rsid w:val="008C7B09"/>
    <w:rsid w:val="008D374D"/>
    <w:rsid w:val="008D7ACE"/>
    <w:rsid w:val="008E5E3A"/>
    <w:rsid w:val="009068B5"/>
    <w:rsid w:val="009071FB"/>
    <w:rsid w:val="00920BA1"/>
    <w:rsid w:val="009543C6"/>
    <w:rsid w:val="00965F62"/>
    <w:rsid w:val="009D1686"/>
    <w:rsid w:val="009E751B"/>
    <w:rsid w:val="009F5F52"/>
    <w:rsid w:val="00A01C88"/>
    <w:rsid w:val="00A17538"/>
    <w:rsid w:val="00A67724"/>
    <w:rsid w:val="00A97238"/>
    <w:rsid w:val="00AE42CD"/>
    <w:rsid w:val="00AE6D85"/>
    <w:rsid w:val="00AF739B"/>
    <w:rsid w:val="00B03380"/>
    <w:rsid w:val="00B079F1"/>
    <w:rsid w:val="00B11403"/>
    <w:rsid w:val="00B3016E"/>
    <w:rsid w:val="00B70942"/>
    <w:rsid w:val="00B96A8E"/>
    <w:rsid w:val="00BF5FCF"/>
    <w:rsid w:val="00C90A3E"/>
    <w:rsid w:val="00C97987"/>
    <w:rsid w:val="00CC1B75"/>
    <w:rsid w:val="00CC4501"/>
    <w:rsid w:val="00CE06BF"/>
    <w:rsid w:val="00CE1946"/>
    <w:rsid w:val="00D17576"/>
    <w:rsid w:val="00D23B0F"/>
    <w:rsid w:val="00D40EFF"/>
    <w:rsid w:val="00D55E02"/>
    <w:rsid w:val="00D57260"/>
    <w:rsid w:val="00DC23D1"/>
    <w:rsid w:val="00DF4435"/>
    <w:rsid w:val="00DF48BF"/>
    <w:rsid w:val="00E24A16"/>
    <w:rsid w:val="00E254C0"/>
    <w:rsid w:val="00E924FD"/>
    <w:rsid w:val="00EA3C25"/>
    <w:rsid w:val="00EF3C4C"/>
    <w:rsid w:val="00F17355"/>
    <w:rsid w:val="00F451C9"/>
    <w:rsid w:val="00F45243"/>
    <w:rsid w:val="00F64D03"/>
    <w:rsid w:val="00F859B8"/>
    <w:rsid w:val="00F87739"/>
    <w:rsid w:val="00F91D37"/>
    <w:rsid w:val="00FC1796"/>
    <w:rsid w:val="00FC2462"/>
    <w:rsid w:val="00FD67BC"/>
    <w:rsid w:val="00FE19F6"/>
    <w:rsid w:val="00FF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C42A"/>
  <w15:chartTrackingRefBased/>
  <w15:docId w15:val="{78A57DD4-FFA9-4090-B3A8-547321A7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35"/>
    <w:rPr>
      <w:rFonts w:ascii="Verdana" w:eastAsia="SimSun" w:hAnsi="Verdan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435"/>
    <w:rPr>
      <w:color w:val="0000FF"/>
      <w:u w:val="single"/>
    </w:rPr>
  </w:style>
  <w:style w:type="character" w:customStyle="1" w:styleId="inplacehover">
    <w:name w:val="inplacehover"/>
    <w:basedOn w:val="DefaultParagraphFont"/>
    <w:rsid w:val="003E6585"/>
  </w:style>
  <w:style w:type="character" w:styleId="UnresolvedMention">
    <w:name w:val="Unresolved Mention"/>
    <w:basedOn w:val="DefaultParagraphFont"/>
    <w:uiPriority w:val="99"/>
    <w:semiHidden/>
    <w:unhideWhenUsed/>
    <w:rsid w:val="00521A09"/>
    <w:rPr>
      <w:color w:val="605E5C"/>
      <w:shd w:val="clear" w:color="auto" w:fill="E1DFDD"/>
    </w:rPr>
  </w:style>
  <w:style w:type="paragraph" w:styleId="ListParagraph">
    <w:name w:val="List Paragraph"/>
    <w:basedOn w:val="Normal"/>
    <w:uiPriority w:val="34"/>
    <w:qFormat/>
    <w:rsid w:val="00870E29"/>
    <w:pPr>
      <w:ind w:left="720"/>
      <w:contextualSpacing/>
    </w:pPr>
  </w:style>
  <w:style w:type="paragraph" w:styleId="BalloonText">
    <w:name w:val="Balloon Text"/>
    <w:basedOn w:val="Normal"/>
    <w:link w:val="BalloonTextChar"/>
    <w:uiPriority w:val="99"/>
    <w:semiHidden/>
    <w:unhideWhenUsed/>
    <w:rsid w:val="00027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3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99875">
      <w:bodyDiv w:val="1"/>
      <w:marLeft w:val="0"/>
      <w:marRight w:val="0"/>
      <w:marTop w:val="0"/>
      <w:marBottom w:val="0"/>
      <w:divBdr>
        <w:top w:val="none" w:sz="0" w:space="0" w:color="auto"/>
        <w:left w:val="none" w:sz="0" w:space="0" w:color="auto"/>
        <w:bottom w:val="none" w:sz="0" w:space="0" w:color="auto"/>
        <w:right w:val="none" w:sz="0" w:space="0" w:color="auto"/>
      </w:divBdr>
      <w:divsChild>
        <w:div w:id="1091974784">
          <w:marLeft w:val="0"/>
          <w:marRight w:val="0"/>
          <w:marTop w:val="0"/>
          <w:marBottom w:val="0"/>
          <w:divBdr>
            <w:top w:val="none" w:sz="0" w:space="0" w:color="auto"/>
            <w:left w:val="none" w:sz="0" w:space="0" w:color="auto"/>
            <w:bottom w:val="none" w:sz="0" w:space="0" w:color="auto"/>
            <w:right w:val="none" w:sz="0" w:space="0" w:color="auto"/>
          </w:divBdr>
        </w:div>
        <w:div w:id="1871721736">
          <w:marLeft w:val="0"/>
          <w:marRight w:val="0"/>
          <w:marTop w:val="0"/>
          <w:marBottom w:val="0"/>
          <w:divBdr>
            <w:top w:val="none" w:sz="0" w:space="0" w:color="auto"/>
            <w:left w:val="none" w:sz="0" w:space="0" w:color="auto"/>
            <w:bottom w:val="none" w:sz="0" w:space="0" w:color="auto"/>
            <w:right w:val="none" w:sz="0" w:space="0" w:color="auto"/>
          </w:divBdr>
        </w:div>
        <w:div w:id="52628969">
          <w:marLeft w:val="0"/>
          <w:marRight w:val="0"/>
          <w:marTop w:val="0"/>
          <w:marBottom w:val="0"/>
          <w:divBdr>
            <w:top w:val="none" w:sz="0" w:space="0" w:color="auto"/>
            <w:left w:val="none" w:sz="0" w:space="0" w:color="auto"/>
            <w:bottom w:val="none" w:sz="0" w:space="0" w:color="auto"/>
            <w:right w:val="none" w:sz="0" w:space="0" w:color="auto"/>
          </w:divBdr>
        </w:div>
      </w:divsChild>
    </w:div>
    <w:div w:id="877165193">
      <w:bodyDiv w:val="1"/>
      <w:marLeft w:val="0"/>
      <w:marRight w:val="0"/>
      <w:marTop w:val="0"/>
      <w:marBottom w:val="0"/>
      <w:divBdr>
        <w:top w:val="none" w:sz="0" w:space="0" w:color="auto"/>
        <w:left w:val="none" w:sz="0" w:space="0" w:color="auto"/>
        <w:bottom w:val="none" w:sz="0" w:space="0" w:color="auto"/>
        <w:right w:val="none" w:sz="0" w:space="0" w:color="auto"/>
      </w:divBdr>
      <w:divsChild>
        <w:div w:id="1732927382">
          <w:marLeft w:val="0"/>
          <w:marRight w:val="0"/>
          <w:marTop w:val="0"/>
          <w:marBottom w:val="0"/>
          <w:divBdr>
            <w:top w:val="none" w:sz="0" w:space="0" w:color="auto"/>
            <w:left w:val="none" w:sz="0" w:space="0" w:color="auto"/>
            <w:bottom w:val="none" w:sz="0" w:space="0" w:color="auto"/>
            <w:right w:val="none" w:sz="0" w:space="0" w:color="auto"/>
          </w:divBdr>
          <w:divsChild>
            <w:div w:id="1906724368">
              <w:marLeft w:val="0"/>
              <w:marRight w:val="0"/>
              <w:marTop w:val="0"/>
              <w:marBottom w:val="0"/>
              <w:divBdr>
                <w:top w:val="none" w:sz="0" w:space="0" w:color="auto"/>
                <w:left w:val="none" w:sz="0" w:space="0" w:color="auto"/>
                <w:bottom w:val="none" w:sz="0" w:space="0" w:color="auto"/>
                <w:right w:val="none" w:sz="0" w:space="0" w:color="auto"/>
              </w:divBdr>
            </w:div>
          </w:divsChild>
        </w:div>
        <w:div w:id="768156012">
          <w:marLeft w:val="0"/>
          <w:marRight w:val="0"/>
          <w:marTop w:val="0"/>
          <w:marBottom w:val="0"/>
          <w:divBdr>
            <w:top w:val="none" w:sz="0" w:space="0" w:color="auto"/>
            <w:left w:val="none" w:sz="0" w:space="0" w:color="auto"/>
            <w:bottom w:val="none" w:sz="0" w:space="0" w:color="auto"/>
            <w:right w:val="none" w:sz="0" w:space="0" w:color="auto"/>
          </w:divBdr>
        </w:div>
      </w:divsChild>
    </w:div>
    <w:div w:id="1472361676">
      <w:bodyDiv w:val="1"/>
      <w:marLeft w:val="0"/>
      <w:marRight w:val="0"/>
      <w:marTop w:val="0"/>
      <w:marBottom w:val="0"/>
      <w:divBdr>
        <w:top w:val="none" w:sz="0" w:space="0" w:color="auto"/>
        <w:left w:val="none" w:sz="0" w:space="0" w:color="auto"/>
        <w:bottom w:val="none" w:sz="0" w:space="0" w:color="auto"/>
        <w:right w:val="none" w:sz="0" w:space="0" w:color="auto"/>
      </w:divBdr>
      <w:divsChild>
        <w:div w:id="305741414">
          <w:marLeft w:val="0"/>
          <w:marRight w:val="0"/>
          <w:marTop w:val="0"/>
          <w:marBottom w:val="0"/>
          <w:divBdr>
            <w:top w:val="none" w:sz="0" w:space="0" w:color="auto"/>
            <w:left w:val="none" w:sz="0" w:space="0" w:color="auto"/>
            <w:bottom w:val="none" w:sz="0" w:space="0" w:color="auto"/>
            <w:right w:val="none" w:sz="0" w:space="0" w:color="auto"/>
          </w:divBdr>
          <w:divsChild>
            <w:div w:id="1543635468">
              <w:marLeft w:val="0"/>
              <w:marRight w:val="0"/>
              <w:marTop w:val="0"/>
              <w:marBottom w:val="0"/>
              <w:divBdr>
                <w:top w:val="none" w:sz="0" w:space="0" w:color="auto"/>
                <w:left w:val="none" w:sz="0" w:space="0" w:color="auto"/>
                <w:bottom w:val="none" w:sz="0" w:space="0" w:color="auto"/>
                <w:right w:val="none" w:sz="0" w:space="0" w:color="auto"/>
              </w:divBdr>
            </w:div>
          </w:divsChild>
        </w:div>
        <w:div w:id="1618563330">
          <w:marLeft w:val="0"/>
          <w:marRight w:val="0"/>
          <w:marTop w:val="0"/>
          <w:marBottom w:val="0"/>
          <w:divBdr>
            <w:top w:val="none" w:sz="0" w:space="0" w:color="auto"/>
            <w:left w:val="none" w:sz="0" w:space="0" w:color="auto"/>
            <w:bottom w:val="none" w:sz="0" w:space="0" w:color="auto"/>
            <w:right w:val="none" w:sz="0" w:space="0" w:color="auto"/>
          </w:divBdr>
        </w:div>
      </w:divsChild>
    </w:div>
    <w:div w:id="1532035374">
      <w:bodyDiv w:val="1"/>
      <w:marLeft w:val="0"/>
      <w:marRight w:val="0"/>
      <w:marTop w:val="0"/>
      <w:marBottom w:val="0"/>
      <w:divBdr>
        <w:top w:val="none" w:sz="0" w:space="0" w:color="auto"/>
        <w:left w:val="none" w:sz="0" w:space="0" w:color="auto"/>
        <w:bottom w:val="none" w:sz="0" w:space="0" w:color="auto"/>
        <w:right w:val="none" w:sz="0" w:space="0" w:color="auto"/>
      </w:divBdr>
      <w:divsChild>
        <w:div w:id="128018996">
          <w:marLeft w:val="0"/>
          <w:marRight w:val="0"/>
          <w:marTop w:val="0"/>
          <w:marBottom w:val="0"/>
          <w:divBdr>
            <w:top w:val="none" w:sz="0" w:space="0" w:color="auto"/>
            <w:left w:val="none" w:sz="0" w:space="0" w:color="auto"/>
            <w:bottom w:val="none" w:sz="0" w:space="0" w:color="auto"/>
            <w:right w:val="none" w:sz="0" w:space="0" w:color="auto"/>
          </w:divBdr>
          <w:divsChild>
            <w:div w:id="2050647985">
              <w:marLeft w:val="0"/>
              <w:marRight w:val="0"/>
              <w:marTop w:val="0"/>
              <w:marBottom w:val="0"/>
              <w:divBdr>
                <w:top w:val="none" w:sz="0" w:space="0" w:color="auto"/>
                <w:left w:val="none" w:sz="0" w:space="0" w:color="auto"/>
                <w:bottom w:val="none" w:sz="0" w:space="0" w:color="auto"/>
                <w:right w:val="none" w:sz="0" w:space="0" w:color="auto"/>
              </w:divBdr>
            </w:div>
          </w:divsChild>
        </w:div>
        <w:div w:id="70395228">
          <w:marLeft w:val="0"/>
          <w:marRight w:val="0"/>
          <w:marTop w:val="0"/>
          <w:marBottom w:val="0"/>
          <w:divBdr>
            <w:top w:val="none" w:sz="0" w:space="0" w:color="auto"/>
            <w:left w:val="none" w:sz="0" w:space="0" w:color="auto"/>
            <w:bottom w:val="none" w:sz="0" w:space="0" w:color="auto"/>
            <w:right w:val="none" w:sz="0" w:space="0" w:color="auto"/>
          </w:divBdr>
        </w:div>
      </w:divsChild>
    </w:div>
    <w:div w:id="1982417565">
      <w:bodyDiv w:val="1"/>
      <w:marLeft w:val="0"/>
      <w:marRight w:val="0"/>
      <w:marTop w:val="0"/>
      <w:marBottom w:val="0"/>
      <w:divBdr>
        <w:top w:val="none" w:sz="0" w:space="0" w:color="auto"/>
        <w:left w:val="none" w:sz="0" w:space="0" w:color="auto"/>
        <w:bottom w:val="none" w:sz="0" w:space="0" w:color="auto"/>
        <w:right w:val="none" w:sz="0" w:space="0" w:color="auto"/>
      </w:divBdr>
      <w:divsChild>
        <w:div w:id="654799992">
          <w:marLeft w:val="0"/>
          <w:marRight w:val="0"/>
          <w:marTop w:val="0"/>
          <w:marBottom w:val="0"/>
          <w:divBdr>
            <w:top w:val="none" w:sz="0" w:space="0" w:color="auto"/>
            <w:left w:val="none" w:sz="0" w:space="0" w:color="auto"/>
            <w:bottom w:val="none" w:sz="0" w:space="0" w:color="auto"/>
            <w:right w:val="none" w:sz="0" w:space="0" w:color="auto"/>
          </w:divBdr>
          <w:divsChild>
            <w:div w:id="2006978749">
              <w:marLeft w:val="0"/>
              <w:marRight w:val="0"/>
              <w:marTop w:val="0"/>
              <w:marBottom w:val="0"/>
              <w:divBdr>
                <w:top w:val="none" w:sz="0" w:space="0" w:color="auto"/>
                <w:left w:val="none" w:sz="0" w:space="0" w:color="auto"/>
                <w:bottom w:val="none" w:sz="0" w:space="0" w:color="auto"/>
                <w:right w:val="none" w:sz="0" w:space="0" w:color="auto"/>
              </w:divBdr>
            </w:div>
          </w:divsChild>
        </w:div>
        <w:div w:id="94761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house.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house.orgT" TargetMode="External"/><Relationship Id="rId5" Type="http://schemas.openxmlformats.org/officeDocument/2006/relationships/hyperlink" Target="http://www.samshouse.org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608</Words>
  <Characters>3549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Butler</dc:creator>
  <cp:keywords/>
  <dc:description/>
  <cp:lastModifiedBy>Butler, Christopher (CIP)</cp:lastModifiedBy>
  <cp:revision>12</cp:revision>
  <cp:lastPrinted>2016-08-31T15:27:00Z</cp:lastPrinted>
  <dcterms:created xsi:type="dcterms:W3CDTF">2020-06-19T20:36:00Z</dcterms:created>
  <dcterms:modified xsi:type="dcterms:W3CDTF">2020-06-21T17:22:00Z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1859234192</vt:i4>
  </property>
</Properties>
</file>